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04A" w:rsidRPr="008D7A94" w:rsidRDefault="0070704A" w:rsidP="0070704A">
      <w:pPr>
        <w:spacing w:after="0" w:line="240" w:lineRule="auto"/>
        <w:jc w:val="right"/>
        <w:rPr>
          <w:rFonts w:ascii="Calibri" w:eastAsia="Times New Roman" w:hAnsi="Calibri" w:cs="Arial"/>
          <w:lang w:eastAsia="pl-PL"/>
        </w:rPr>
      </w:pPr>
      <w:r w:rsidRPr="008D7A94">
        <w:rPr>
          <w:rFonts w:ascii="Calibri" w:eastAsia="Times New Roman" w:hAnsi="Calibri" w:cs="Arial"/>
          <w:lang w:eastAsia="pl-PL"/>
        </w:rPr>
        <w:t xml:space="preserve">Pawłów, dn. </w:t>
      </w:r>
      <w:r w:rsidR="0082790F">
        <w:rPr>
          <w:rFonts w:ascii="Calibri" w:eastAsia="Times New Roman" w:hAnsi="Calibri" w:cs="Arial"/>
          <w:lang w:eastAsia="pl-PL"/>
        </w:rPr>
        <w:t>10</w:t>
      </w:r>
      <w:r w:rsidR="003134A5">
        <w:rPr>
          <w:rFonts w:ascii="Calibri" w:eastAsia="Times New Roman" w:hAnsi="Calibri" w:cs="Arial"/>
          <w:lang w:eastAsia="pl-PL"/>
        </w:rPr>
        <w:t>.0</w:t>
      </w:r>
      <w:r w:rsidR="0082790F">
        <w:rPr>
          <w:rFonts w:ascii="Calibri" w:eastAsia="Times New Roman" w:hAnsi="Calibri" w:cs="Arial"/>
          <w:lang w:eastAsia="pl-PL"/>
        </w:rPr>
        <w:t>7</w:t>
      </w:r>
      <w:r w:rsidRPr="008D7A94">
        <w:rPr>
          <w:rFonts w:ascii="Calibri" w:eastAsia="Times New Roman" w:hAnsi="Calibri" w:cs="Arial"/>
          <w:lang w:eastAsia="pl-PL"/>
        </w:rPr>
        <w:t>.2023r.</w:t>
      </w:r>
    </w:p>
    <w:p w:rsidR="0070704A" w:rsidRPr="008D7A94" w:rsidRDefault="0070704A" w:rsidP="0070704A">
      <w:pPr>
        <w:spacing w:after="0" w:line="240" w:lineRule="auto"/>
        <w:jc w:val="both"/>
        <w:rPr>
          <w:rFonts w:ascii="Calibri" w:eastAsia="Times New Roman" w:hAnsi="Calibri" w:cs="Arial"/>
          <w:b/>
          <w:lang w:eastAsia="pl-PL"/>
        </w:rPr>
      </w:pPr>
    </w:p>
    <w:p w:rsidR="0070704A" w:rsidRPr="008D7A94" w:rsidRDefault="0070704A" w:rsidP="0070704A">
      <w:pPr>
        <w:spacing w:after="0" w:line="240" w:lineRule="auto"/>
        <w:jc w:val="both"/>
        <w:rPr>
          <w:rFonts w:ascii="Calibri" w:eastAsia="Times New Roman" w:hAnsi="Calibri" w:cs="Arial"/>
          <w:lang w:eastAsia="pl-PL"/>
        </w:rPr>
      </w:pPr>
      <w:r w:rsidRPr="008D7A94">
        <w:rPr>
          <w:rFonts w:ascii="Calibri" w:eastAsia="Times New Roman" w:hAnsi="Calibri" w:cs="Arial"/>
          <w:lang w:eastAsia="pl-PL"/>
        </w:rPr>
        <w:t xml:space="preserve">Znak: </w:t>
      </w:r>
      <w:r w:rsidR="00D610B6">
        <w:rPr>
          <w:bCs/>
        </w:rPr>
        <w:t>BiFn.271.</w:t>
      </w:r>
      <w:r w:rsidR="00B8272E">
        <w:rPr>
          <w:bCs/>
        </w:rPr>
        <w:t>2</w:t>
      </w:r>
      <w:r w:rsidR="00D610B6">
        <w:rPr>
          <w:bCs/>
        </w:rPr>
        <w:t>.2023</w:t>
      </w:r>
    </w:p>
    <w:p w:rsidR="0070704A" w:rsidRPr="008D7A94" w:rsidRDefault="0070704A" w:rsidP="0070704A">
      <w:pPr>
        <w:spacing w:after="0" w:line="240" w:lineRule="auto"/>
        <w:jc w:val="both"/>
        <w:rPr>
          <w:rFonts w:ascii="Calibri" w:eastAsia="Times New Roman" w:hAnsi="Calibri" w:cs="Arial"/>
          <w:b/>
          <w:lang w:eastAsia="pl-PL"/>
        </w:rPr>
      </w:pPr>
    </w:p>
    <w:p w:rsidR="0070704A" w:rsidRPr="008D7A94" w:rsidRDefault="005D4E11" w:rsidP="0070704A">
      <w:pPr>
        <w:spacing w:after="0" w:line="240" w:lineRule="auto"/>
        <w:jc w:val="center"/>
        <w:rPr>
          <w:rFonts w:ascii="Calibri" w:eastAsia="Times New Roman" w:hAnsi="Calibri" w:cs="Arial"/>
          <w:b/>
          <w:lang w:eastAsia="pl-PL"/>
        </w:rPr>
      </w:pPr>
      <w:r>
        <w:rPr>
          <w:rFonts w:ascii="Calibri" w:eastAsia="Times New Roman" w:hAnsi="Calibri" w:cs="Arial"/>
          <w:b/>
          <w:lang w:eastAsia="pl-PL"/>
        </w:rPr>
        <w:t>Informacja z otwarcia ofert</w:t>
      </w:r>
    </w:p>
    <w:p w:rsidR="0070704A" w:rsidRPr="008D7A94" w:rsidRDefault="0070704A" w:rsidP="0070704A">
      <w:pPr>
        <w:spacing w:after="0" w:line="240" w:lineRule="auto"/>
        <w:jc w:val="both"/>
        <w:outlineLvl w:val="0"/>
        <w:rPr>
          <w:rFonts w:ascii="Calibri" w:eastAsia="Times New Roman" w:hAnsi="Calibri" w:cs="Arial"/>
          <w:lang w:eastAsia="pl-PL"/>
        </w:rPr>
      </w:pPr>
    </w:p>
    <w:p w:rsidR="0070704A" w:rsidRPr="008D7A94" w:rsidRDefault="0070704A" w:rsidP="0070704A">
      <w:pPr>
        <w:spacing w:after="0" w:line="240" w:lineRule="auto"/>
        <w:jc w:val="both"/>
        <w:outlineLvl w:val="0"/>
        <w:rPr>
          <w:rFonts w:ascii="Calibri" w:eastAsia="Times New Roman" w:hAnsi="Calibri" w:cs="Arial"/>
          <w:lang w:eastAsia="pl-PL"/>
        </w:rPr>
      </w:pPr>
    </w:p>
    <w:p w:rsidR="0070704A" w:rsidRDefault="0070704A" w:rsidP="00B8272E">
      <w:pPr>
        <w:spacing w:after="0" w:line="240" w:lineRule="auto"/>
        <w:jc w:val="both"/>
        <w:outlineLvl w:val="0"/>
        <w:rPr>
          <w:rFonts w:cstheme="minorHAnsi"/>
          <w:b/>
        </w:rPr>
      </w:pPr>
      <w:r w:rsidRPr="008D7A94">
        <w:rPr>
          <w:rFonts w:ascii="Calibri" w:eastAsia="Times New Roman" w:hAnsi="Calibri" w:cs="Calibri"/>
          <w:lang w:eastAsia="pl-PL"/>
        </w:rPr>
        <w:t xml:space="preserve">Dotyczy postępowania prowadzonego w trybie </w:t>
      </w:r>
      <w:r w:rsidR="00D610B6">
        <w:rPr>
          <w:rFonts w:ascii="Calibri" w:eastAsia="Times New Roman" w:hAnsi="Calibri" w:cs="Calibri"/>
          <w:lang w:eastAsia="pl-PL"/>
        </w:rPr>
        <w:t xml:space="preserve">przetargu nieograniczonego na podstawie art. 132 </w:t>
      </w:r>
      <w:r w:rsidR="00ED3994">
        <w:rPr>
          <w:rFonts w:ascii="Calibri" w:eastAsia="Times New Roman" w:hAnsi="Calibri" w:cs="Calibri"/>
          <w:lang w:eastAsia="pl-PL"/>
        </w:rPr>
        <w:t>ustawy z </w:t>
      </w:r>
      <w:r w:rsidRPr="008D7A94">
        <w:rPr>
          <w:rFonts w:ascii="Calibri" w:eastAsia="Times New Roman" w:hAnsi="Calibri" w:cs="Calibri"/>
          <w:lang w:eastAsia="pl-PL"/>
        </w:rPr>
        <w:t xml:space="preserve">dnia 11 września 2019r. Prawo zamówień publicznych (Dz. U. z 2022r., poz. 1710 z późn. zm., dalej zwanej ustawą Pzp), na wykonanie zadania pod nazwą: </w:t>
      </w:r>
      <w:r w:rsidR="00B8272E" w:rsidRPr="00B8272E">
        <w:rPr>
          <w:rFonts w:cstheme="minorHAnsi"/>
          <w:b/>
        </w:rPr>
        <w:t>Udzielenie kredytu na spłatę wcześniej zaciągniętych zobowiązań w kwocie 3.836.260,54 zł</w:t>
      </w:r>
    </w:p>
    <w:p w:rsidR="00B8272E" w:rsidRPr="008D7A94" w:rsidRDefault="00B8272E" w:rsidP="00B8272E">
      <w:pPr>
        <w:spacing w:after="0" w:line="240" w:lineRule="auto"/>
        <w:jc w:val="both"/>
        <w:outlineLvl w:val="0"/>
        <w:rPr>
          <w:rFonts w:ascii="Calibri" w:eastAsia="Times New Roman" w:hAnsi="Calibri" w:cs="Arial"/>
          <w:bCs/>
          <w:lang w:eastAsia="pl-PL"/>
        </w:rPr>
      </w:pPr>
    </w:p>
    <w:p w:rsidR="005D4E11" w:rsidRPr="00EB35F3" w:rsidRDefault="005D4E11" w:rsidP="005D4E11">
      <w:pPr>
        <w:spacing w:after="0" w:line="276" w:lineRule="auto"/>
        <w:jc w:val="both"/>
        <w:rPr>
          <w:rFonts w:ascii="Calibri" w:eastAsia="Calibri, Arial" w:hAnsi="Calibri" w:cs="Calibri"/>
          <w:kern w:val="3"/>
          <w:lang w:eastAsia="zh-CN"/>
        </w:rPr>
      </w:pPr>
      <w:r w:rsidRPr="00EB35F3">
        <w:rPr>
          <w:rFonts w:ascii="Calibri" w:eastAsia="Calibri" w:hAnsi="Calibri" w:cs="Calibri"/>
        </w:rPr>
        <w:t>W dniu 12.07.2023r. Zamawiający dokonał otwarcia ofert w postępowaniu j.w.</w:t>
      </w:r>
    </w:p>
    <w:p w:rsidR="005D4E11" w:rsidRPr="00EB35F3" w:rsidRDefault="005D4E11" w:rsidP="005D4E11">
      <w:pPr>
        <w:jc w:val="both"/>
        <w:rPr>
          <w:rFonts w:ascii="Calibri" w:eastAsia="Calibri" w:hAnsi="Calibri" w:cs="Calibri"/>
        </w:rPr>
      </w:pPr>
      <w:r w:rsidRPr="00EB35F3">
        <w:rPr>
          <w:rFonts w:ascii="Calibri" w:eastAsia="Calibri" w:hAnsi="Calibri" w:cs="Calibri"/>
        </w:rPr>
        <w:t>Wykaz Wykonawców, którzy złożyli oferty w terminie:</w:t>
      </w:r>
    </w:p>
    <w:tbl>
      <w:tblPr>
        <w:tblW w:w="9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3365"/>
        <w:gridCol w:w="3685"/>
        <w:gridCol w:w="2063"/>
      </w:tblGrid>
      <w:tr w:rsidR="005D4E11" w:rsidRPr="00EB35F3" w:rsidTr="00703B97">
        <w:tc>
          <w:tcPr>
            <w:tcW w:w="571" w:type="dxa"/>
            <w:vMerge w:val="restart"/>
            <w:shd w:val="clear" w:color="auto" w:fill="auto"/>
            <w:vAlign w:val="center"/>
          </w:tcPr>
          <w:p w:rsidR="005D4E11" w:rsidRPr="00EB35F3" w:rsidRDefault="005D4E11" w:rsidP="005D4E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</w:p>
          <w:p w:rsidR="005D4E11" w:rsidRPr="00EB35F3" w:rsidRDefault="005D4E11" w:rsidP="005D4E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EB35F3">
              <w:rPr>
                <w:rFonts w:ascii="Calibri" w:eastAsia="Times New Roman" w:hAnsi="Calibri" w:cs="Calibri"/>
                <w:b/>
                <w:lang w:eastAsia="pl-PL"/>
              </w:rPr>
              <w:t>Lp.</w:t>
            </w:r>
          </w:p>
        </w:tc>
        <w:tc>
          <w:tcPr>
            <w:tcW w:w="3365" w:type="dxa"/>
            <w:vMerge w:val="restart"/>
            <w:shd w:val="clear" w:color="auto" w:fill="auto"/>
            <w:vAlign w:val="center"/>
          </w:tcPr>
          <w:p w:rsidR="005D4E11" w:rsidRPr="00EB35F3" w:rsidRDefault="005D4E11" w:rsidP="005D4E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EB35F3">
              <w:rPr>
                <w:rFonts w:ascii="Calibri" w:eastAsia="Times New Roman" w:hAnsi="Calibri" w:cs="Calibri"/>
                <w:b/>
                <w:lang w:eastAsia="pl-PL"/>
              </w:rPr>
              <w:t>Firma oraz adres wykonawcy</w:t>
            </w:r>
          </w:p>
        </w:tc>
        <w:tc>
          <w:tcPr>
            <w:tcW w:w="5748" w:type="dxa"/>
            <w:gridSpan w:val="2"/>
            <w:vAlign w:val="center"/>
          </w:tcPr>
          <w:p w:rsidR="005D4E11" w:rsidRPr="00EB35F3" w:rsidRDefault="005D4E11" w:rsidP="005D4E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EB35F3">
              <w:rPr>
                <w:rFonts w:ascii="Calibri" w:eastAsia="Times New Roman" w:hAnsi="Calibri" w:cs="Calibri"/>
                <w:b/>
                <w:lang w:eastAsia="pl-PL"/>
              </w:rPr>
              <w:t>Kryteria oceny ofert</w:t>
            </w:r>
          </w:p>
        </w:tc>
      </w:tr>
      <w:tr w:rsidR="005D4E11" w:rsidRPr="00EB35F3" w:rsidTr="00703B97">
        <w:tc>
          <w:tcPr>
            <w:tcW w:w="571" w:type="dxa"/>
            <w:vMerge/>
            <w:shd w:val="clear" w:color="auto" w:fill="auto"/>
            <w:vAlign w:val="center"/>
          </w:tcPr>
          <w:p w:rsidR="005D4E11" w:rsidRPr="00EB35F3" w:rsidRDefault="005D4E11" w:rsidP="005D4E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3365" w:type="dxa"/>
            <w:vMerge/>
            <w:shd w:val="clear" w:color="auto" w:fill="auto"/>
            <w:vAlign w:val="center"/>
          </w:tcPr>
          <w:p w:rsidR="005D4E11" w:rsidRPr="00EB35F3" w:rsidRDefault="005D4E11" w:rsidP="005D4E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  <w:tc>
          <w:tcPr>
            <w:tcW w:w="3685" w:type="dxa"/>
            <w:vAlign w:val="center"/>
          </w:tcPr>
          <w:p w:rsidR="005D4E11" w:rsidRPr="00EB35F3" w:rsidRDefault="005D4E11" w:rsidP="005D4E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EB35F3">
              <w:rPr>
                <w:rFonts w:ascii="Calibri" w:eastAsia="Times New Roman" w:hAnsi="Calibri" w:cs="Calibri"/>
                <w:b/>
                <w:lang w:eastAsia="pl-PL"/>
              </w:rPr>
              <w:t xml:space="preserve">Cena ofertowa (całkowity koszt kredytu) </w:t>
            </w:r>
          </w:p>
        </w:tc>
        <w:tc>
          <w:tcPr>
            <w:tcW w:w="2063" w:type="dxa"/>
            <w:vAlign w:val="center"/>
          </w:tcPr>
          <w:p w:rsidR="005D4E11" w:rsidRPr="00EB35F3" w:rsidRDefault="005D4E11" w:rsidP="005D4E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EB35F3">
              <w:rPr>
                <w:rFonts w:ascii="Calibri" w:eastAsia="Times New Roman" w:hAnsi="Calibri" w:cs="Calibri"/>
                <w:b/>
                <w:lang w:eastAsia="pl-PL"/>
              </w:rPr>
              <w:t>Termin uruchomienia kredytu w dniach (od dnia przekazania Wykonawcy dyspozycji przez Zamawiającego)</w:t>
            </w:r>
          </w:p>
        </w:tc>
      </w:tr>
      <w:tr w:rsidR="005D4E11" w:rsidRPr="00EB35F3" w:rsidTr="00703B97">
        <w:tc>
          <w:tcPr>
            <w:tcW w:w="571" w:type="dxa"/>
            <w:shd w:val="clear" w:color="auto" w:fill="auto"/>
            <w:vAlign w:val="center"/>
          </w:tcPr>
          <w:p w:rsidR="005D4E11" w:rsidRPr="00EB35F3" w:rsidRDefault="00B8272E" w:rsidP="005D4E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1</w:t>
            </w:r>
            <w:r w:rsidR="005D4E11" w:rsidRPr="00EB35F3">
              <w:rPr>
                <w:rFonts w:ascii="Calibri" w:eastAsia="Times New Roman" w:hAnsi="Calibri" w:cs="Calibri"/>
                <w:lang w:eastAsia="pl-PL"/>
              </w:rPr>
              <w:t>.</w:t>
            </w:r>
          </w:p>
          <w:p w:rsidR="005D4E11" w:rsidRPr="00EB35F3" w:rsidRDefault="005D4E11" w:rsidP="005D4E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3365" w:type="dxa"/>
            <w:shd w:val="clear" w:color="auto" w:fill="auto"/>
            <w:vAlign w:val="center"/>
          </w:tcPr>
          <w:p w:rsidR="005D4E11" w:rsidRPr="00EB35F3" w:rsidRDefault="005D4E11" w:rsidP="005D4E11">
            <w:pPr>
              <w:spacing w:after="0" w:line="240" w:lineRule="auto"/>
              <w:rPr>
                <w:rFonts w:ascii="Calibri" w:hAnsi="Calibri" w:cs="Calibri"/>
              </w:rPr>
            </w:pPr>
            <w:r w:rsidRPr="00EB35F3">
              <w:rPr>
                <w:rFonts w:ascii="Calibri" w:hAnsi="Calibri" w:cs="Calibri"/>
              </w:rPr>
              <w:t xml:space="preserve">KONSORCJUM BANKOWE: </w:t>
            </w:r>
          </w:p>
          <w:p w:rsidR="005D4E11" w:rsidRPr="00EB35F3" w:rsidRDefault="005D4E11" w:rsidP="005D4E11">
            <w:pPr>
              <w:spacing w:after="0" w:line="240" w:lineRule="auto"/>
              <w:rPr>
                <w:rFonts w:ascii="Calibri" w:hAnsi="Calibri" w:cs="Calibri"/>
              </w:rPr>
            </w:pPr>
            <w:r w:rsidRPr="00EB35F3">
              <w:rPr>
                <w:rFonts w:ascii="Calibri" w:hAnsi="Calibri" w:cs="Calibri"/>
              </w:rPr>
              <w:t xml:space="preserve">Bank Spółdzielczy w Połańcu - LIDER </w:t>
            </w:r>
          </w:p>
          <w:p w:rsidR="005D4E11" w:rsidRPr="00EB35F3" w:rsidRDefault="005D4E11" w:rsidP="005D4E11">
            <w:pPr>
              <w:spacing w:after="0" w:line="240" w:lineRule="auto"/>
              <w:rPr>
                <w:rFonts w:ascii="Calibri" w:hAnsi="Calibri" w:cs="Calibri"/>
              </w:rPr>
            </w:pPr>
            <w:r w:rsidRPr="00EB35F3">
              <w:rPr>
                <w:rFonts w:ascii="Calibri" w:hAnsi="Calibri" w:cs="Calibri"/>
              </w:rPr>
              <w:t xml:space="preserve">Połaniec, ul. Żapniowska 3, </w:t>
            </w:r>
          </w:p>
          <w:p w:rsidR="005D4E11" w:rsidRPr="00EB35F3" w:rsidRDefault="005D4E11" w:rsidP="005D4E11">
            <w:pPr>
              <w:spacing w:after="0" w:line="240" w:lineRule="auto"/>
              <w:rPr>
                <w:rFonts w:ascii="Calibri" w:hAnsi="Calibri" w:cs="Calibri"/>
              </w:rPr>
            </w:pPr>
            <w:r w:rsidRPr="00EB35F3">
              <w:rPr>
                <w:rFonts w:ascii="Calibri" w:hAnsi="Calibri" w:cs="Calibri"/>
              </w:rPr>
              <w:t>28 – 230 Połaniec</w:t>
            </w:r>
          </w:p>
          <w:p w:rsidR="005D4E11" w:rsidRPr="00EB35F3" w:rsidRDefault="005D4E11" w:rsidP="005D4E11">
            <w:pPr>
              <w:spacing w:after="0" w:line="240" w:lineRule="auto"/>
              <w:rPr>
                <w:rFonts w:ascii="Calibri" w:hAnsi="Calibri" w:cs="Calibri"/>
              </w:rPr>
            </w:pPr>
            <w:r w:rsidRPr="00EB35F3">
              <w:rPr>
                <w:rFonts w:ascii="Calibri" w:hAnsi="Calibri" w:cs="Calibri"/>
              </w:rPr>
              <w:t xml:space="preserve">Bank Spółdzielczy w Staszowie - UCZESTNIK </w:t>
            </w:r>
          </w:p>
          <w:p w:rsidR="005D4E11" w:rsidRPr="00B8272E" w:rsidRDefault="005D4E11" w:rsidP="005D4E11">
            <w:pPr>
              <w:spacing w:after="0" w:line="240" w:lineRule="auto"/>
              <w:rPr>
                <w:rFonts w:ascii="Calibri" w:hAnsi="Calibri" w:cs="Calibri"/>
              </w:rPr>
            </w:pPr>
            <w:r w:rsidRPr="00EB35F3">
              <w:rPr>
                <w:rFonts w:ascii="Calibri" w:hAnsi="Calibri" w:cs="Calibri"/>
              </w:rPr>
              <w:t>Staszów, ul. Kościelna 25, 28-200 Staszów</w:t>
            </w:r>
          </w:p>
        </w:tc>
        <w:tc>
          <w:tcPr>
            <w:tcW w:w="3685" w:type="dxa"/>
            <w:vAlign w:val="center"/>
          </w:tcPr>
          <w:p w:rsidR="00B8272E" w:rsidRPr="00B8272E" w:rsidRDefault="00B8272E" w:rsidP="00B8272E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Calibri" w:hAnsi="Calibri" w:cs="Calibri"/>
              </w:rPr>
            </w:pPr>
            <w:r w:rsidRPr="00B8272E">
              <w:rPr>
                <w:rFonts w:ascii="Calibri" w:hAnsi="Calibri" w:cs="Calibri"/>
              </w:rPr>
              <w:t xml:space="preserve">2 340 140,18 zł, przy zastosowaniu: </w:t>
            </w:r>
          </w:p>
          <w:p w:rsidR="00B8272E" w:rsidRPr="00B8272E" w:rsidRDefault="00B8272E" w:rsidP="00B8272E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Calibri" w:hAnsi="Calibri" w:cs="Calibri"/>
              </w:rPr>
            </w:pPr>
            <w:r w:rsidRPr="00B8272E">
              <w:rPr>
                <w:rFonts w:ascii="Calibri" w:hAnsi="Calibri" w:cs="Calibri"/>
              </w:rPr>
              <w:t>− łącznego oprocentowania 7,54%</w:t>
            </w:r>
          </w:p>
          <w:p w:rsidR="00B8272E" w:rsidRPr="00B8272E" w:rsidRDefault="00B8272E" w:rsidP="00B8272E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Calibri" w:hAnsi="Calibri" w:cs="Calibri"/>
              </w:rPr>
            </w:pPr>
            <w:r w:rsidRPr="00B8272E">
              <w:rPr>
                <w:rFonts w:ascii="Calibri" w:hAnsi="Calibri" w:cs="Calibri"/>
              </w:rPr>
              <w:t>− marży banku 0,64%</w:t>
            </w:r>
          </w:p>
          <w:p w:rsidR="005D4E11" w:rsidRPr="00EB35F3" w:rsidRDefault="00B8272E" w:rsidP="00B8272E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Calibri" w:eastAsia="Lucida Sans Unicode" w:hAnsi="Calibri" w:cs="Calibri"/>
                <w:kern w:val="1"/>
                <w:lang w:eastAsia="zh-CN" w:bidi="hi-IN"/>
              </w:rPr>
            </w:pPr>
            <w:r w:rsidRPr="00B8272E">
              <w:rPr>
                <w:rFonts w:ascii="Calibri" w:hAnsi="Calibri" w:cs="Calibri"/>
              </w:rPr>
              <w:t>− prowizji, opłat itd. …………………….. zł</w:t>
            </w:r>
          </w:p>
        </w:tc>
        <w:tc>
          <w:tcPr>
            <w:tcW w:w="2063" w:type="dxa"/>
            <w:vAlign w:val="center"/>
          </w:tcPr>
          <w:p w:rsidR="005D4E11" w:rsidRPr="00EB35F3" w:rsidRDefault="005D4E11" w:rsidP="005D4E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EB35F3">
              <w:rPr>
                <w:rFonts w:ascii="Calibri" w:eastAsia="Times New Roman" w:hAnsi="Calibri" w:cs="Calibri"/>
                <w:lang w:eastAsia="pl-PL"/>
              </w:rPr>
              <w:t>2 dni robocze</w:t>
            </w:r>
          </w:p>
        </w:tc>
      </w:tr>
      <w:tr w:rsidR="00EB35F3" w:rsidRPr="00EB35F3" w:rsidTr="00703B97">
        <w:tc>
          <w:tcPr>
            <w:tcW w:w="571" w:type="dxa"/>
            <w:shd w:val="clear" w:color="auto" w:fill="auto"/>
            <w:vAlign w:val="center"/>
          </w:tcPr>
          <w:p w:rsidR="00EB35F3" w:rsidRPr="00EB35F3" w:rsidRDefault="00B8272E" w:rsidP="005D4E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2</w:t>
            </w:r>
            <w:r w:rsidR="00EB35F3" w:rsidRPr="00EB35F3">
              <w:rPr>
                <w:rFonts w:ascii="Calibri" w:eastAsia="Times New Roman" w:hAnsi="Calibri" w:cs="Calibri"/>
                <w:lang w:eastAsia="pl-PL"/>
              </w:rPr>
              <w:t xml:space="preserve">. </w:t>
            </w:r>
          </w:p>
        </w:tc>
        <w:tc>
          <w:tcPr>
            <w:tcW w:w="3365" w:type="dxa"/>
            <w:shd w:val="clear" w:color="auto" w:fill="auto"/>
            <w:vAlign w:val="center"/>
          </w:tcPr>
          <w:p w:rsidR="00B8272E" w:rsidRDefault="00EB35F3" w:rsidP="005D4E11">
            <w:pPr>
              <w:spacing w:after="0" w:line="240" w:lineRule="auto"/>
              <w:rPr>
                <w:rFonts w:ascii="Calibri" w:hAnsi="Calibri" w:cs="Calibri"/>
              </w:rPr>
            </w:pPr>
            <w:r w:rsidRPr="00EB35F3">
              <w:rPr>
                <w:rFonts w:ascii="Calibri" w:hAnsi="Calibri" w:cs="Calibri"/>
              </w:rPr>
              <w:t xml:space="preserve">Bank Gospodarstwa Krajowego, </w:t>
            </w:r>
          </w:p>
          <w:p w:rsidR="00B8272E" w:rsidRDefault="00EB35F3" w:rsidP="005D4E11">
            <w:pPr>
              <w:spacing w:after="0" w:line="240" w:lineRule="auto"/>
              <w:rPr>
                <w:rFonts w:ascii="Calibri" w:hAnsi="Calibri" w:cs="Calibri"/>
              </w:rPr>
            </w:pPr>
            <w:r w:rsidRPr="00EB35F3">
              <w:rPr>
                <w:rFonts w:ascii="Calibri" w:hAnsi="Calibri" w:cs="Calibri"/>
              </w:rPr>
              <w:t xml:space="preserve">Al. Jerozolimskie 7, 00 – 955 Warszawa </w:t>
            </w:r>
          </w:p>
          <w:p w:rsidR="00EB35F3" w:rsidRPr="00EB35F3" w:rsidRDefault="00EB35F3" w:rsidP="005D4E11">
            <w:pPr>
              <w:spacing w:after="0" w:line="240" w:lineRule="auto"/>
              <w:rPr>
                <w:rFonts w:ascii="Calibri" w:hAnsi="Calibri" w:cs="Calibri"/>
              </w:rPr>
            </w:pPr>
            <w:r w:rsidRPr="00EB35F3">
              <w:rPr>
                <w:rFonts w:ascii="Calibri" w:hAnsi="Calibri" w:cs="Calibri"/>
              </w:rPr>
              <w:t xml:space="preserve">BGK Region Świętokrzyski, </w:t>
            </w:r>
          </w:p>
          <w:p w:rsidR="00EB35F3" w:rsidRPr="00EB35F3" w:rsidRDefault="00EB35F3" w:rsidP="005D4E1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EB35F3">
              <w:rPr>
                <w:rFonts w:ascii="Calibri" w:hAnsi="Calibri" w:cs="Calibri"/>
              </w:rPr>
              <w:t>ul. Silniczna 5, 25 – 515 Kielce</w:t>
            </w:r>
          </w:p>
        </w:tc>
        <w:tc>
          <w:tcPr>
            <w:tcW w:w="3685" w:type="dxa"/>
            <w:vAlign w:val="center"/>
          </w:tcPr>
          <w:p w:rsidR="00B8272E" w:rsidRPr="00B8272E" w:rsidRDefault="00B8272E" w:rsidP="00B8272E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Calibri" w:hAnsi="Calibri" w:cs="Calibri"/>
              </w:rPr>
            </w:pPr>
            <w:r w:rsidRPr="00B8272E">
              <w:rPr>
                <w:rFonts w:ascii="Calibri" w:hAnsi="Calibri" w:cs="Calibri"/>
              </w:rPr>
              <w:t xml:space="preserve">2 480 514,57 zł przy zastosowaniu: </w:t>
            </w:r>
          </w:p>
          <w:p w:rsidR="00B8272E" w:rsidRPr="00B8272E" w:rsidRDefault="00B8272E" w:rsidP="00B8272E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r w:rsidRPr="00B8272E">
              <w:rPr>
                <w:rFonts w:ascii="Calibri" w:hAnsi="Calibri" w:cs="Calibri"/>
              </w:rPr>
              <w:t>łącznego oprocentowania 8,00 %</w:t>
            </w:r>
          </w:p>
          <w:p w:rsidR="00B8272E" w:rsidRPr="00B8272E" w:rsidRDefault="00B8272E" w:rsidP="00B8272E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r w:rsidRPr="00B8272E">
              <w:rPr>
                <w:rFonts w:ascii="Calibri" w:hAnsi="Calibri" w:cs="Calibri"/>
              </w:rPr>
              <w:t>marży banku 1,10%</w:t>
            </w:r>
          </w:p>
          <w:p w:rsidR="00EB35F3" w:rsidRPr="00EB35F3" w:rsidRDefault="00B8272E" w:rsidP="00B8272E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Calibri" w:eastAsia="Lucida Sans Unicode" w:hAnsi="Calibri" w:cs="Calibri"/>
                <w:kern w:val="1"/>
                <w:lang w:eastAsia="zh-CN" w:bidi="hi-IN"/>
              </w:rPr>
            </w:pPr>
            <w:r>
              <w:rPr>
                <w:rFonts w:ascii="Calibri" w:hAnsi="Calibri" w:cs="Calibri"/>
              </w:rPr>
              <w:t xml:space="preserve">- </w:t>
            </w:r>
            <w:r w:rsidRPr="00B8272E">
              <w:rPr>
                <w:rFonts w:ascii="Calibri" w:hAnsi="Calibri" w:cs="Calibri"/>
              </w:rPr>
              <w:t>prowizji, opłat itd. 0,00 zł</w:t>
            </w:r>
          </w:p>
        </w:tc>
        <w:tc>
          <w:tcPr>
            <w:tcW w:w="2063" w:type="dxa"/>
            <w:vAlign w:val="center"/>
          </w:tcPr>
          <w:p w:rsidR="00EB35F3" w:rsidRPr="00EB35F3" w:rsidRDefault="00EB35F3" w:rsidP="005D4E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EB35F3">
              <w:rPr>
                <w:rFonts w:ascii="Calibri" w:eastAsia="Times New Roman" w:hAnsi="Calibri" w:cs="Calibri"/>
                <w:lang w:eastAsia="pl-PL"/>
              </w:rPr>
              <w:t>1 dzień roboczy</w:t>
            </w:r>
          </w:p>
        </w:tc>
      </w:tr>
    </w:tbl>
    <w:p w:rsidR="0065433C" w:rsidRDefault="0065433C" w:rsidP="005D4E11">
      <w:pPr>
        <w:spacing w:after="0" w:line="240" w:lineRule="auto"/>
        <w:jc w:val="both"/>
        <w:rPr>
          <w:lang w:eastAsia="pl-PL"/>
        </w:rPr>
      </w:pPr>
    </w:p>
    <w:p w:rsidR="00F4233C" w:rsidRDefault="00F4233C" w:rsidP="005D4E11">
      <w:pPr>
        <w:spacing w:after="0" w:line="240" w:lineRule="auto"/>
        <w:jc w:val="both"/>
        <w:rPr>
          <w:lang w:eastAsia="pl-PL"/>
        </w:rPr>
      </w:pPr>
    </w:p>
    <w:p w:rsidR="00F4233C" w:rsidRDefault="00F4233C" w:rsidP="00F4233C">
      <w:pPr>
        <w:spacing w:after="0" w:line="240" w:lineRule="auto"/>
        <w:jc w:val="right"/>
        <w:rPr>
          <w:lang w:eastAsia="pl-PL"/>
        </w:rPr>
      </w:pPr>
      <w:r>
        <w:rPr>
          <w:lang w:eastAsia="pl-PL"/>
        </w:rPr>
        <w:t>/-/Krzysztof Charemski</w:t>
      </w:r>
    </w:p>
    <w:p w:rsidR="00F4233C" w:rsidRDefault="00F4233C" w:rsidP="00F4233C">
      <w:pPr>
        <w:spacing w:after="0" w:line="240" w:lineRule="auto"/>
        <w:jc w:val="right"/>
        <w:rPr>
          <w:lang w:eastAsia="pl-PL"/>
        </w:rPr>
      </w:pPr>
      <w:bookmarkStart w:id="0" w:name="_GoBack"/>
      <w:bookmarkEnd w:id="0"/>
      <w:r>
        <w:rPr>
          <w:lang w:eastAsia="pl-PL"/>
        </w:rPr>
        <w:t>Sekretarz Gminy Pawłów</w:t>
      </w:r>
    </w:p>
    <w:sectPr w:rsidR="00F4233C" w:rsidSect="004B58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271C" w:rsidRDefault="00E9271C" w:rsidP="0070704A">
      <w:pPr>
        <w:spacing w:after="0" w:line="240" w:lineRule="auto"/>
      </w:pPr>
      <w:r>
        <w:separator/>
      </w:r>
    </w:p>
  </w:endnote>
  <w:endnote w:type="continuationSeparator" w:id="0">
    <w:p w:rsidR="00E9271C" w:rsidRDefault="00E9271C" w:rsidP="00707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, Arial">
    <w:altName w:val="Arial"/>
    <w:charset w:val="00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271C" w:rsidRDefault="00E9271C" w:rsidP="0070704A">
      <w:pPr>
        <w:spacing w:after="0" w:line="240" w:lineRule="auto"/>
      </w:pPr>
      <w:r>
        <w:separator/>
      </w:r>
    </w:p>
  </w:footnote>
  <w:footnote w:type="continuationSeparator" w:id="0">
    <w:p w:rsidR="00E9271C" w:rsidRDefault="00E9271C" w:rsidP="007070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6D38ED"/>
    <w:multiLevelType w:val="hybridMultilevel"/>
    <w:tmpl w:val="E09EC6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41982"/>
    <w:multiLevelType w:val="hybridMultilevel"/>
    <w:tmpl w:val="A61C0850"/>
    <w:lvl w:ilvl="0" w:tplc="D91808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F80C82"/>
    <w:multiLevelType w:val="hybridMultilevel"/>
    <w:tmpl w:val="F79E3292"/>
    <w:lvl w:ilvl="0" w:tplc="D91808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04A"/>
    <w:rsid w:val="001A1405"/>
    <w:rsid w:val="003134A5"/>
    <w:rsid w:val="004A4085"/>
    <w:rsid w:val="004B5853"/>
    <w:rsid w:val="005D4E11"/>
    <w:rsid w:val="0065433C"/>
    <w:rsid w:val="0070704A"/>
    <w:rsid w:val="0082790F"/>
    <w:rsid w:val="008D7A94"/>
    <w:rsid w:val="009D2773"/>
    <w:rsid w:val="00A70AA7"/>
    <w:rsid w:val="00AE55C6"/>
    <w:rsid w:val="00B8272E"/>
    <w:rsid w:val="00C60C56"/>
    <w:rsid w:val="00D41CB5"/>
    <w:rsid w:val="00D610B6"/>
    <w:rsid w:val="00E03C5F"/>
    <w:rsid w:val="00E9271C"/>
    <w:rsid w:val="00EB35F3"/>
    <w:rsid w:val="00ED3994"/>
    <w:rsid w:val="00F4233C"/>
    <w:rsid w:val="00FF63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CCC138-6676-4034-9F50-F42A9EB8B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585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70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704A"/>
  </w:style>
  <w:style w:type="paragraph" w:styleId="Stopka">
    <w:name w:val="footer"/>
    <w:basedOn w:val="Normalny"/>
    <w:link w:val="StopkaZnak"/>
    <w:uiPriority w:val="99"/>
    <w:unhideWhenUsed/>
    <w:rsid w:val="007070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704A"/>
  </w:style>
  <w:style w:type="paragraph" w:styleId="Bezodstpw">
    <w:name w:val="No Spacing"/>
    <w:uiPriority w:val="1"/>
    <w:qFormat/>
    <w:rsid w:val="0070704A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134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34A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134A5"/>
    <w:pPr>
      <w:ind w:left="720"/>
      <w:contextualSpacing/>
    </w:pPr>
    <w:rPr>
      <w:kern w:val="2"/>
    </w:rPr>
  </w:style>
  <w:style w:type="paragraph" w:styleId="NormalnyWeb">
    <w:name w:val="Normal (Web)"/>
    <w:basedOn w:val="Normalny"/>
    <w:uiPriority w:val="99"/>
    <w:semiHidden/>
    <w:unhideWhenUsed/>
    <w:rsid w:val="00FF63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199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RW. Wojteczek</dc:creator>
  <cp:keywords/>
  <dc:description/>
  <cp:lastModifiedBy>Radosław RW. Wojteczek</cp:lastModifiedBy>
  <cp:revision>5</cp:revision>
  <cp:lastPrinted>2023-07-12T08:53:00Z</cp:lastPrinted>
  <dcterms:created xsi:type="dcterms:W3CDTF">2023-07-12T08:39:00Z</dcterms:created>
  <dcterms:modified xsi:type="dcterms:W3CDTF">2023-07-12T11:28:00Z</dcterms:modified>
</cp:coreProperties>
</file>